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hyperlink r:id="rId4">
        <w:r>
          <w:rPr/>
          <mc:AlternateContent>
            <mc:Choice Requires="wps">
              <w:drawing>
                <wp:anchor behindDoc="1" distT="0" distB="0" distL="0" distR="0" simplePos="0" locked="0" layoutInCell="0" allowOverlap="1" relativeHeight="2">
                  <wp:simplePos x="0" y="0"/>
                  <wp:positionH relativeFrom="column">
                    <wp:posOffset>5683250</wp:posOffset>
                  </wp:positionH>
                  <wp:positionV relativeFrom="paragraph">
                    <wp:posOffset>2540</wp:posOffset>
                  </wp:positionV>
                  <wp:extent cx="800100" cy="800100"/>
                  <wp:effectExtent l="0" t="0" r="0" b="0"/>
                  <wp:wrapThrough wrapText="bothSides">
                    <wp:wrapPolygon edited="0">
                      <wp:start x="0" y="0"/>
                      <wp:lineTo x="21600" y="0"/>
                      <wp:lineTo x="21600" y="21600"/>
                      <wp:lineTo x="0" y="21600"/>
                      <wp:lineTo x="0" y="0"/>
                    </wp:wrapPolygon>
                  </wp:wrapThrough>
                  <wp:docPr id="1" name="logo"/>
                  <a:graphic xmlns:a="http://schemas.openxmlformats.org/drawingml/2006/main">
                    <a:graphicData uri="http://schemas.openxmlformats.org/drawingml/2006/picture">
                      <pic:pic xmlns:pic="http://schemas.openxmlformats.org/drawingml/2006/picture">
                        <pic:nvPicPr>
                          <pic:cNvPr id="0" name="logo" descr=""/>
                          <pic:cNvPicPr/>
                        </pic:nvPicPr>
                        <pic:blipFill>
                          <a:blip r:embed="rId2"/>
                          <a:srcRect l="0" t="0" r="71184" b="0"/>
                          <a:stretch/>
                        </pic:blipFill>
                        <pic:spPr>
                          <a:xfrm>
                            <a:off x="0" y="0"/>
                            <a:ext cx="800280" cy="80028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logo" stroked="f" o:allowincell="f" style="position:absolute;margin-left:447.5pt;margin-top:0.2pt;width:62.95pt;height:62.95pt;mso-wrap-style:none;v-text-anchor:middle" type="_x0000_t75">
                  <v:imagedata r:id="rId2" o:detectmouseclick="t"/>
                  <v:stroke color="#3465a4" joinstyle="round" endcap="flat"/>
                  <w10:wrap type="square"/>
                </v:shape>
              </w:pict>
            </mc:Fallback>
          </mc:AlternateContent>
          <mc:AlternateContent>
            <mc:Choice Requires="wps">
              <w:drawing>
                <wp:anchor behindDoc="1" distT="0" distB="0" distL="0" distR="0" simplePos="0" locked="0" layoutInCell="0" allowOverlap="1" relativeHeight="3">
                  <wp:simplePos x="0" y="0"/>
                  <wp:positionH relativeFrom="column">
                    <wp:posOffset>82550</wp:posOffset>
                  </wp:positionH>
                  <wp:positionV relativeFrom="paragraph">
                    <wp:posOffset>2540</wp:posOffset>
                  </wp:positionV>
                  <wp:extent cx="709295" cy="800100"/>
                  <wp:effectExtent l="0" t="0" r="0" b="0"/>
                  <wp:wrapThrough wrapText="bothSides">
                    <wp:wrapPolygon edited="0">
                      <wp:start x="0" y="0"/>
                      <wp:lineTo x="21600" y="0"/>
                      <wp:lineTo x="21600" y="21600"/>
                      <wp:lineTo x="0" y="21600"/>
                      <wp:lineTo x="0" y="0"/>
                    </wp:wrapPolygon>
                  </wp:wrapThrough>
                  <wp:docPr id="2"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3"/>
                          <a:stretch/>
                        </pic:blipFill>
                        <pic:spPr>
                          <a:xfrm>
                            <a:off x="0" y="0"/>
                            <a:ext cx="709200" cy="800280"/>
                          </a:xfrm>
                          <a:prstGeom prst="rect">
                            <a:avLst/>
                          </a:prstGeom>
                          <a:ln w="0">
                            <a:noFill/>
                          </a:ln>
                        </pic:spPr>
                      </pic:pic>
                    </a:graphicData>
                  </a:graphic>
                </wp:anchor>
              </w:drawing>
            </mc:Choice>
            <mc:Fallback>
              <w:pict>
                <v:shape id="shape_0" stroked="f" o:allowincell="f" style="position:absolute;margin-left:6.5pt;margin-top:0.2pt;width:55.8pt;height:62.95pt;mso-wrap-style:none;v-text-anchor:middle" type="_x0000_t75">
                  <v:imagedata r:id="rId3" o:detectmouseclick="t"/>
                  <v:stroke color="#3465a4" joinstyle="round" endcap="flat"/>
                  <w10:wrap type="square"/>
                </v:shape>
              </w:pict>
            </mc:Fallback>
          </mc:AlternateContent>
          <mc:AlternateContent>
            <mc:Choice Requires="wps">
              <w:drawing>
                <wp:anchor behindDoc="0" distT="0" distB="0" distL="114300" distR="114300" simplePos="0" locked="0" layoutInCell="0" allowOverlap="1" relativeHeight="4">
                  <wp:simplePos x="0" y="0"/>
                  <wp:positionH relativeFrom="column">
                    <wp:posOffset>1021080</wp:posOffset>
                  </wp:positionH>
                  <wp:positionV relativeFrom="paragraph">
                    <wp:posOffset>2540</wp:posOffset>
                  </wp:positionV>
                  <wp:extent cx="4221480" cy="1188085"/>
                  <wp:effectExtent l="0" t="635" r="635" b="635"/>
                  <wp:wrapSquare wrapText="bothSides"/>
                  <wp:docPr id="3" name=""/>
                  <a:graphic xmlns:a="http://schemas.openxmlformats.org/drawingml/2006/main">
                    <a:graphicData uri="http://schemas.microsoft.com/office/word/2010/wordprocessingShape">
                      <wps:wsp>
                        <wps:cNvSpPr/>
                        <wps:spPr>
                          <a:xfrm>
                            <a:off x="0" y="0"/>
                            <a:ext cx="4221360" cy="1188000"/>
                          </a:xfrm>
                          <a:prstGeom prst="rect">
                            <a:avLst/>
                          </a:prstGeom>
                          <a:solidFill>
                            <a:srgbClr val="ffffff"/>
                          </a:solidFill>
                          <a:ln w="0">
                            <a:noFill/>
                          </a:ln>
                        </wps:spPr>
                        <wps:style>
                          <a:lnRef idx="0"/>
                          <a:fillRef idx="0"/>
                          <a:effectRef idx="0"/>
                          <a:fontRef idx="minor"/>
                        </wps:style>
                        <wps:txbx>
                          <w:txbxContent>
                            <w:p>
                              <w:pPr>
                                <w:pStyle w:val="Contenutocornice"/>
                                <w:jc w:val="center"/>
                                <w:rPr>
                                  <w:rFonts w:ascii="Verdana" w:hAnsi="Verdana"/>
                                  <w:b/>
                                  <w:b/>
                                  <w:i/>
                                  <w:i/>
                                </w:rPr>
                              </w:pPr>
                              <w:r>
                                <w:rPr>
                                  <w:rFonts w:ascii="Verdana" w:hAnsi="Verdana"/>
                                  <w:b/>
                                </w:rPr>
                                <w:t>Ministero dell’Istruzione</w:t>
                              </w:r>
                            </w:p>
                            <w:p>
                              <w:pPr>
                                <w:pStyle w:val="Caption"/>
                                <w:rPr>
                                  <w:rFonts w:ascii="Verdana" w:hAnsi="Verdana"/>
                                  <w:b w:val="false"/>
                                  <w:b w:val="false"/>
                                  <w:sz w:val="20"/>
                                </w:rPr>
                              </w:pPr>
                              <w:r>
                                <w:rPr>
                                  <w:rFonts w:ascii="Verdana" w:hAnsi="Verdana"/>
                                  <w:b w:val="false"/>
                                  <w:sz w:val="20"/>
                                </w:rPr>
                                <w:t>Istituto Comprensivo “Leonardo da Vinci”</w:t>
                              </w:r>
                            </w:p>
                            <w:p>
                              <w:pPr>
                                <w:pStyle w:val="Caption"/>
                                <w:rPr>
                                  <w:rFonts w:ascii="Verdana" w:hAnsi="Verdana"/>
                                  <w:b w:val="false"/>
                                  <w:b w:val="false"/>
                                  <w:sz w:val="20"/>
                                </w:rPr>
                              </w:pPr>
                              <w:r>
                                <w:rPr>
                                  <w:rFonts w:ascii="Verdana" w:hAnsi="Verdana"/>
                                  <w:b w:val="false"/>
                                  <w:sz w:val="20"/>
                                </w:rPr>
                                <w:t>Scuola Infanzia-Primaria-Secondaria I Gr. Settala-Rodano</w:t>
                              </w:r>
                            </w:p>
                            <w:p>
                              <w:pPr>
                                <w:pStyle w:val="Caption"/>
                                <w:rPr>
                                  <w:rFonts w:ascii="Verdana" w:hAnsi="Verdana"/>
                                  <w:b w:val="false"/>
                                  <w:b w:val="false"/>
                                  <w:sz w:val="20"/>
                                </w:rPr>
                              </w:pPr>
                              <w:r>
                                <w:rPr>
                                  <w:rFonts w:ascii="Verdana" w:hAnsi="Verdana"/>
                                  <w:b w:val="false"/>
                                  <w:sz w:val="20"/>
                                </w:rPr>
                                <w:t>Via Verdi 8/b - 20049 Settala (MI)</w:t>
                              </w:r>
                            </w:p>
                            <w:p>
                              <w:pPr>
                                <w:pStyle w:val="Contenutocornice"/>
                                <w:jc w:val="center"/>
                                <w:rPr>
                                  <w:rFonts w:ascii="Verdana" w:hAnsi="Verdana"/>
                                  <w:lang w:val="en-GB"/>
                                </w:rPr>
                              </w:pPr>
                              <w:r>
                                <w:rPr>
                                  <w:rFonts w:ascii="Verdana" w:hAnsi="Verdana"/>
                                  <w:lang w:val="en-GB"/>
                                </w:rPr>
                                <w:t>Tel. 0295770144-0295379121</w:t>
                              </w:r>
                            </w:p>
                            <w:p>
                              <w:pPr>
                                <w:pStyle w:val="Contenutocornice"/>
                                <w:jc w:val="center"/>
                                <w:rPr>
                                  <w:rFonts w:ascii="Verdana" w:hAnsi="Verdana"/>
                                  <w:lang w:val="en-GB"/>
                                </w:rPr>
                              </w:pPr>
                              <w:r>
                                <w:rPr>
                                  <w:rFonts w:ascii="Verdana" w:hAnsi="Verdana"/>
                                  <w:lang w:val="en-GB"/>
                                </w:rPr>
                                <w:t>ufficiamministrativi@icsettala.it - icsettala@pec.inet.it</w:t>
                              </w:r>
                            </w:p>
                            <w:p>
                              <w:pPr>
                                <w:pStyle w:val="Contenutocornice"/>
                                <w:jc w:val="center"/>
                                <w:rPr>
                                  <w:rFonts w:ascii="Verdana" w:hAnsi="Verdana"/>
                                </w:rPr>
                              </w:pPr>
                              <w:r>
                                <w:rPr>
                                  <w:rFonts w:ascii="Verdana" w:hAnsi="Verdana"/>
                                </w:rPr>
                                <w:t>www.icsettalarodano.it</w:t>
                              </w:r>
                            </w:p>
                          </w:txbxContent>
                        </wps:txbx>
                        <wps:bodyPr anchor="t">
                          <a:spAutoFit/>
                        </wps:bodyPr>
                      </wps:wsp>
                    </a:graphicData>
                  </a:graphic>
                </wp:anchor>
              </w:drawing>
            </mc:Choice>
            <mc:Fallback>
              <w:pict>
                <v:shapetype id="_x0000_t202" coordsize="21600,21600" o:spt="202" path="m,l,21600l21600,21600l21600,xe">
                  <v:stroke joinstyle="miter"/>
                  <v:path gradientshapeok="t" o:connecttype="rect"/>
                </v:shapetype>
                <v:shape id="shape_0" fillcolor="white" stroked="f" o:allowincell="f" style="position:absolute;margin-left:80.4pt;margin-top:0.2pt;width:332.35pt;height:93.5pt;mso-wrap-style:none;v-text-anchor:top" type="_x0000_t202">
                  <v:fill o:detectmouseclick="t" type="solid" color2="black"/>
                  <v:stroke color="#3465a4" joinstyle="round" endcap="flat"/>
                  <v:textbox>
                    <w:txbxContent>
                      <w:p>
                        <w:pPr>
                          <w:pStyle w:val="Contenutocornice"/>
                          <w:jc w:val="center"/>
                          <w:rPr>
                            <w:rFonts w:ascii="Verdana" w:hAnsi="Verdana"/>
                            <w:b/>
                            <w:b/>
                            <w:i/>
                            <w:i/>
                          </w:rPr>
                        </w:pPr>
                        <w:r>
                          <w:rPr>
                            <w:rFonts w:ascii="Verdana" w:hAnsi="Verdana"/>
                            <w:b/>
                          </w:rPr>
                          <w:t>Ministero dell’Istruzione</w:t>
                        </w:r>
                      </w:p>
                      <w:p>
                        <w:pPr>
                          <w:pStyle w:val="Caption"/>
                          <w:rPr>
                            <w:rFonts w:ascii="Verdana" w:hAnsi="Verdana"/>
                            <w:b w:val="false"/>
                            <w:b w:val="false"/>
                            <w:sz w:val="20"/>
                          </w:rPr>
                        </w:pPr>
                        <w:r>
                          <w:rPr>
                            <w:rFonts w:ascii="Verdana" w:hAnsi="Verdana"/>
                            <w:b w:val="false"/>
                            <w:sz w:val="20"/>
                          </w:rPr>
                          <w:t>Istituto Comprensivo “Leonardo da Vinci”</w:t>
                        </w:r>
                      </w:p>
                      <w:p>
                        <w:pPr>
                          <w:pStyle w:val="Caption"/>
                          <w:rPr>
                            <w:rFonts w:ascii="Verdana" w:hAnsi="Verdana"/>
                            <w:b w:val="false"/>
                            <w:b w:val="false"/>
                            <w:sz w:val="20"/>
                          </w:rPr>
                        </w:pPr>
                        <w:r>
                          <w:rPr>
                            <w:rFonts w:ascii="Verdana" w:hAnsi="Verdana"/>
                            <w:b w:val="false"/>
                            <w:sz w:val="20"/>
                          </w:rPr>
                          <w:t>Scuola Infanzia-Primaria-Secondaria I Gr. Settala-Rodano</w:t>
                        </w:r>
                      </w:p>
                      <w:p>
                        <w:pPr>
                          <w:pStyle w:val="Caption"/>
                          <w:rPr>
                            <w:rFonts w:ascii="Verdana" w:hAnsi="Verdana"/>
                            <w:b w:val="false"/>
                            <w:b w:val="false"/>
                            <w:sz w:val="20"/>
                          </w:rPr>
                        </w:pPr>
                        <w:r>
                          <w:rPr>
                            <w:rFonts w:ascii="Verdana" w:hAnsi="Verdana"/>
                            <w:b w:val="false"/>
                            <w:sz w:val="20"/>
                          </w:rPr>
                          <w:t>Via Verdi 8/b - 20049 Settala (MI)</w:t>
                        </w:r>
                      </w:p>
                      <w:p>
                        <w:pPr>
                          <w:pStyle w:val="Contenutocornice"/>
                          <w:jc w:val="center"/>
                          <w:rPr>
                            <w:rFonts w:ascii="Verdana" w:hAnsi="Verdana"/>
                            <w:lang w:val="en-GB"/>
                          </w:rPr>
                        </w:pPr>
                        <w:r>
                          <w:rPr>
                            <w:rFonts w:ascii="Verdana" w:hAnsi="Verdana"/>
                            <w:lang w:val="en-GB"/>
                          </w:rPr>
                          <w:t>Tel. 0295770144-0295379121</w:t>
                        </w:r>
                      </w:p>
                      <w:p>
                        <w:pPr>
                          <w:pStyle w:val="Contenutocornice"/>
                          <w:jc w:val="center"/>
                          <w:rPr>
                            <w:rFonts w:ascii="Verdana" w:hAnsi="Verdana"/>
                            <w:lang w:val="en-GB"/>
                          </w:rPr>
                        </w:pPr>
                        <w:r>
                          <w:rPr>
                            <w:rFonts w:ascii="Verdana" w:hAnsi="Verdana"/>
                            <w:lang w:val="en-GB"/>
                          </w:rPr>
                          <w:t>ufficiamministrativi@icsettala.it - icsettala@pec.inet.it</w:t>
                        </w:r>
                      </w:p>
                      <w:p>
                        <w:pPr>
                          <w:pStyle w:val="Contenutocornice"/>
                          <w:jc w:val="center"/>
                          <w:rPr>
                            <w:rFonts w:ascii="Verdana" w:hAnsi="Verdana"/>
                          </w:rPr>
                        </w:pPr>
                        <w:r>
                          <w:rPr>
                            <w:rFonts w:ascii="Verdana" w:hAnsi="Verdana"/>
                          </w:rPr>
                          <w:t>www.icsettalarodano.it</w:t>
                        </w:r>
                      </w:p>
                    </w:txbxContent>
                  </v:textbox>
                  <w10:wrap type="square"/>
                </v:shape>
              </w:pict>
            </mc:Fallback>
          </mc:AlternateContent>
        </w:r>
      </w:hyperlink>
    </w:p>
    <w:p>
      <w:pPr>
        <w:pStyle w:val="Normal"/>
        <w:rPr/>
      </w:pPr>
      <w:r>
        <w:rPr/>
      </w:r>
    </w:p>
    <w:p>
      <w:pPr>
        <w:pStyle w:val="Normal"/>
        <w:rPr/>
      </w:pPr>
      <w:r>
        <w:rPr/>
      </w:r>
    </w:p>
    <w:p>
      <w:pPr>
        <w:pStyle w:val="Normal"/>
        <w:rPr/>
      </w:pPr>
      <w:r>
        <w:rPr/>
      </w:r>
    </w:p>
    <w:p>
      <w:pPr>
        <w:pStyle w:val="Normal"/>
        <w:rPr/>
      </w:pPr>
      <w:r>
        <w:rPr/>
      </w:r>
    </w:p>
    <w:p>
      <w:pPr>
        <w:pStyle w:val="Intestazione"/>
        <w:rPr/>
      </w:pPr>
      <w:r>
        <w:rPr/>
      </w:r>
    </w:p>
    <w:p>
      <w:pPr>
        <w:pStyle w:val="Normal"/>
        <w:rPr/>
      </w:pPr>
      <w:r>
        <w:rPr/>
      </w:r>
    </w:p>
    <w:p>
      <w:pPr>
        <w:pStyle w:val="Titolo2"/>
        <w:rPr/>
      </w:pPr>
      <w:r>
        <w:rPr/>
      </w:r>
    </w:p>
    <w:p>
      <w:pPr>
        <w:pStyle w:val="Titolo2"/>
        <w:rPr/>
      </w:pPr>
      <w:r>
        <w:rPr/>
      </w:r>
    </w:p>
    <w:p>
      <w:pPr>
        <w:pStyle w:val="Titolo2"/>
        <w:rPr/>
      </w:pPr>
      <w:r>
        <w:rPr/>
      </w:r>
    </w:p>
    <w:p>
      <w:pPr>
        <w:pStyle w:val="Titolo2"/>
        <w:rPr/>
      </w:pPr>
      <w:r>
        <w:rPr/>
      </w:r>
    </w:p>
    <w:p>
      <w:pPr>
        <w:pStyle w:val="Titolo2"/>
        <w:rPr/>
      </w:pPr>
      <w:r>
        <w:rPr/>
      </w:r>
    </w:p>
    <w:p>
      <w:pPr>
        <w:pStyle w:val="Titolo2"/>
        <w:rPr/>
      </w:pPr>
      <w:r>
        <w:rPr/>
        <w:t>AMPLIAMENTO/ARRICCHIMENTO PIANO DELL’OFFERTA FORMATIVA – Anno scolastico 2022/2023</w:t>
      </w:r>
    </w:p>
    <w:p>
      <w:pPr>
        <w:pStyle w:val="Titolo2"/>
        <w:jc w:val="left"/>
        <w:rPr/>
      </w:pPr>
      <w:r>
        <w:rPr/>
      </w:r>
    </w:p>
    <w:p>
      <w:pPr>
        <w:pStyle w:val="Titolo2"/>
        <w:jc w:val="left"/>
        <w:rPr>
          <w:sz w:val="24"/>
          <w:szCs w:val="24"/>
        </w:rPr>
      </w:pPr>
      <w:r>
        <w:rPr>
          <w:sz w:val="24"/>
          <w:szCs w:val="24"/>
        </w:rPr>
        <w:t xml:space="preserve">    </w:t>
      </w:r>
      <w:r>
        <w:rPr>
          <w:sz w:val="24"/>
          <w:szCs w:val="24"/>
        </w:rPr>
        <w:t>SEZIONE 1</w:t>
      </w:r>
    </w:p>
    <w:tbl>
      <w:tblPr>
        <w:tblW w:w="9497" w:type="dxa"/>
        <w:jc w:val="left"/>
        <w:tblInd w:w="354" w:type="dxa"/>
        <w:tblLayout w:type="fixed"/>
        <w:tblCellMar>
          <w:top w:w="0" w:type="dxa"/>
          <w:left w:w="70" w:type="dxa"/>
          <w:bottom w:w="0" w:type="dxa"/>
          <w:right w:w="70" w:type="dxa"/>
        </w:tblCellMar>
        <w:tblLook w:firstRow="0" w:noVBand="0" w:lastRow="0" w:firstColumn="0" w:lastColumn="0" w:noHBand="0" w:val="0000"/>
      </w:tblPr>
      <w:tblGrid>
        <w:gridCol w:w="9497"/>
      </w:tblGrid>
      <w:tr>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r>
          </w:p>
          <w:p>
            <w:pPr>
              <w:pStyle w:val="Normal"/>
              <w:widowControl w:val="false"/>
              <w:rPr>
                <w:b/>
                <w:b/>
              </w:rPr>
            </w:pPr>
            <w:r>
              <w:rPr>
                <w:b/>
              </w:rPr>
              <w:t>TITOLO DEL PROGETTO/ATTIVITA’: “PLASTIC FREE”</w:t>
            </w:r>
          </w:p>
          <w:p>
            <w:pPr>
              <w:pStyle w:val="Normal"/>
              <w:widowControl w:val="false"/>
              <w:rPr>
                <w:b/>
                <w:b/>
              </w:rPr>
            </w:pPr>
            <w:r>
              <w:rPr>
                <w:b/>
              </w:rPr>
            </w:r>
          </w:p>
        </w:tc>
      </w:tr>
      <w:tr>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b/>
              </w:rPr>
              <w:t>RESPONSABILE DI PROGETTO</w:t>
            </w:r>
            <w:r>
              <w:rPr>
                <w:sz w:val="16"/>
                <w:szCs w:val="16"/>
              </w:rPr>
              <w:t xml:space="preserve">: </w:t>
            </w:r>
            <w:r>
              <w:rPr>
                <w:sz w:val="24"/>
                <w:szCs w:val="24"/>
              </w:rPr>
              <w:t xml:space="preserve">Insegnante </w:t>
            </w:r>
            <w:r>
              <w:rPr>
                <w:b/>
                <w:bCs/>
                <w:sz w:val="24"/>
                <w:szCs w:val="24"/>
              </w:rPr>
              <w:t>Galimberti Miriam</w:t>
            </w:r>
          </w:p>
          <w:p>
            <w:pPr>
              <w:pStyle w:val="Normal"/>
              <w:widowControl w:val="false"/>
              <w:rPr>
                <w:sz w:val="16"/>
                <w:szCs w:val="16"/>
              </w:rPr>
            </w:pPr>
            <w:r>
              <w:rPr>
                <w:sz w:val="16"/>
                <w:szCs w:val="16"/>
              </w:rPr>
            </w:r>
          </w:p>
        </w:tc>
      </w:tr>
      <w:tr>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rPr>
            </w:pPr>
            <w:r>
              <w:rPr>
                <w:b/>
              </w:rPr>
              <w:t xml:space="preserve">PREMESSA: </w:t>
            </w:r>
            <w:r>
              <w:rPr>
                <w:sz w:val="24"/>
                <w:szCs w:val="24"/>
              </w:rPr>
              <w:t>Il progetto in questione si inserisce nell’ambito di educazione ambientale ed è finalizzato a sensibilizzare gli alunni sui temi ambientali incrementando la raccolta differenziata e disincentivando l’uso della plastica.</w:t>
            </w:r>
          </w:p>
        </w:tc>
      </w:tr>
      <w:tr>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RISORSE PROFESSIONALI</w:t>
            </w:r>
          </w:p>
          <w:p>
            <w:pPr>
              <w:pStyle w:val="Normal"/>
              <w:widowControl w:val="false"/>
              <w:rPr>
                <w:sz w:val="24"/>
                <w:szCs w:val="24"/>
              </w:rPr>
            </w:pPr>
            <w:r>
              <w:rPr>
                <w:sz w:val="24"/>
                <w:szCs w:val="24"/>
              </w:rPr>
              <w:t>x Educatori ambientali - Docenti</w:t>
            </w:r>
          </w:p>
        </w:tc>
      </w:tr>
      <w:tr>
        <w:trPr/>
        <w:tc>
          <w:tcPr>
            <w:tcW w:w="9497" w:type="dxa"/>
            <w:tcBorders>
              <w:top w:val="single" w:sz="4" w:space="0" w:color="000000"/>
              <w:left w:val="single" w:sz="4" w:space="0" w:color="000000"/>
              <w:bottom w:val="single" w:sz="4" w:space="0" w:color="000000"/>
              <w:right w:val="single" w:sz="4" w:space="0" w:color="000000"/>
            </w:tcBorders>
          </w:tcPr>
          <w:p>
            <w:pPr>
              <w:pStyle w:val="Titolo3"/>
              <w:widowControl w:val="false"/>
              <w:rPr/>
            </w:pPr>
            <w:r>
              <w:rPr/>
              <w:t xml:space="preserve">DESTINATARI </w:t>
            </w:r>
            <w:r>
              <w:rPr>
                <w:sz w:val="16"/>
                <w:szCs w:val="16"/>
              </w:rPr>
              <w:t>(1</w:t>
            </w:r>
            <w:r>
              <w:rPr/>
              <w:t>):</w:t>
            </w:r>
          </w:p>
          <w:p>
            <w:pPr>
              <w:pStyle w:val="Normal"/>
              <w:widowControl w:val="false"/>
              <w:numPr>
                <w:ilvl w:val="0"/>
                <w:numId w:val="1"/>
              </w:numPr>
              <w:rPr>
                <w:sz w:val="24"/>
                <w:szCs w:val="24"/>
              </w:rPr>
            </w:pPr>
            <w:r>
              <w:rPr>
                <w:sz w:val="24"/>
                <w:szCs w:val="24"/>
              </w:rPr>
              <w:t>Tutt</w:t>
            </w:r>
            <w:r>
              <w:rPr>
                <w:sz w:val="24"/>
                <w:szCs w:val="24"/>
              </w:rPr>
              <w:t>e le classi</w:t>
            </w:r>
            <w:r>
              <w:rPr>
                <w:sz w:val="24"/>
                <w:szCs w:val="24"/>
              </w:rPr>
              <w:t xml:space="preserve"> dell</w:t>
            </w:r>
            <w:r>
              <w:rPr>
                <w:sz w:val="24"/>
                <w:szCs w:val="24"/>
              </w:rPr>
              <w:t>a</w:t>
            </w:r>
            <w:r>
              <w:rPr>
                <w:sz w:val="24"/>
                <w:szCs w:val="24"/>
              </w:rPr>
              <w:t xml:space="preserve"> Scuola Primaria di </w:t>
            </w:r>
            <w:r>
              <w:rPr>
                <w:sz w:val="24"/>
                <w:szCs w:val="24"/>
              </w:rPr>
              <w:t>Settala</w:t>
            </w:r>
          </w:p>
        </w:tc>
      </w:tr>
      <w:tr>
        <w:trPr/>
        <w:tc>
          <w:tcPr>
            <w:tcW w:w="9497" w:type="dxa"/>
            <w:tcBorders>
              <w:top w:val="single" w:sz="4" w:space="0" w:color="000000"/>
              <w:left w:val="single" w:sz="4" w:space="0" w:color="000000"/>
              <w:bottom w:val="single" w:sz="4" w:space="0" w:color="000000"/>
              <w:right w:val="single" w:sz="4" w:space="0" w:color="000000"/>
            </w:tcBorders>
          </w:tcPr>
          <w:p>
            <w:pPr>
              <w:pStyle w:val="Titolo3"/>
              <w:widowControl w:val="false"/>
              <w:rPr/>
            </w:pPr>
            <w:r>
              <w:rPr/>
              <w:t>MOTIVAZIONI:</w:t>
            </w:r>
          </w:p>
          <w:p>
            <w:pPr>
              <w:pStyle w:val="Titolo3"/>
              <w:widowControl w:val="false"/>
              <w:numPr>
                <w:ilvl w:val="0"/>
                <w:numId w:val="2"/>
              </w:numPr>
              <w:rPr>
                <w:b w:val="false"/>
                <w:b w:val="false"/>
                <w:sz w:val="24"/>
                <w:szCs w:val="24"/>
              </w:rPr>
            </w:pPr>
            <w:r>
              <w:rPr>
                <w:b w:val="false"/>
                <w:sz w:val="24"/>
                <w:szCs w:val="24"/>
              </w:rPr>
              <w:t>Le motivazioni del progetto risiedono nella convinzione dei docenti del ruolo centrale della scuola nell’educazione alla cittadinanza consapevole, al rispetto dell’ambiente, alla cura dei luoghi dove si vive ed alla valorizzazione della condivisione.</w:t>
            </w:r>
          </w:p>
        </w:tc>
      </w:tr>
      <w:tr>
        <w:trPr>
          <w:trHeight w:val="2943" w:hRule="atLeast"/>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OBIETTIVI:</w:t>
            </w:r>
          </w:p>
          <w:p>
            <w:pPr>
              <w:pStyle w:val="ListParagraph"/>
              <w:widowControl w:val="false"/>
              <w:numPr>
                <w:ilvl w:val="0"/>
                <w:numId w:val="3"/>
              </w:numPr>
              <w:rPr>
                <w:rFonts w:ascii="Times New Roman" w:hAnsi="Times New Roman"/>
                <w:sz w:val="24"/>
                <w:szCs w:val="24"/>
              </w:rPr>
            </w:pPr>
            <w:r>
              <w:rPr>
                <w:rFonts w:ascii="Times New Roman" w:hAnsi="Times New Roman"/>
                <w:sz w:val="24"/>
                <w:szCs w:val="24"/>
              </w:rPr>
              <w:t>Promuovere negli alunni una maggiore sensibilità sui temi ambientali e in particolar modo rispetto all’importanza del risparmio, riciclo, riuso delle risorse.</w:t>
            </w:r>
          </w:p>
          <w:p>
            <w:pPr>
              <w:pStyle w:val="ListParagraph"/>
              <w:widowControl w:val="false"/>
              <w:numPr>
                <w:ilvl w:val="0"/>
                <w:numId w:val="3"/>
              </w:numPr>
              <w:rPr>
                <w:rFonts w:ascii="Times New Roman" w:hAnsi="Times New Roman"/>
                <w:sz w:val="24"/>
                <w:szCs w:val="24"/>
              </w:rPr>
            </w:pPr>
            <w:r>
              <w:rPr>
                <w:rFonts w:ascii="Times New Roman" w:hAnsi="Times New Roman"/>
                <w:sz w:val="24"/>
                <w:szCs w:val="24"/>
              </w:rPr>
              <w:t>Analizzare e illustrare agli alunni stili di vita per prendere coscienza di dove questi siano dannosi per l’ambiente e per la nostra salute.</w:t>
            </w:r>
          </w:p>
          <w:p>
            <w:pPr>
              <w:pStyle w:val="ListParagraph"/>
              <w:widowControl w:val="false"/>
              <w:numPr>
                <w:ilvl w:val="0"/>
                <w:numId w:val="3"/>
              </w:numPr>
              <w:rPr>
                <w:rFonts w:ascii="Times New Roman" w:hAnsi="Times New Roman"/>
                <w:sz w:val="24"/>
                <w:szCs w:val="24"/>
              </w:rPr>
            </w:pPr>
            <w:r>
              <w:rPr>
                <w:rFonts w:ascii="Times New Roman" w:hAnsi="Times New Roman"/>
                <w:sz w:val="24"/>
                <w:szCs w:val="24"/>
              </w:rPr>
              <w:t>Partendo dalla scuola, ma coinvolgendo le famiglie, scoraggiare l’utilizzo di plastiche monouso fino ad arrivare alla loro totale eliminazione.</w:t>
            </w:r>
          </w:p>
          <w:p>
            <w:pPr>
              <w:pStyle w:val="ListParagraph"/>
              <w:widowControl w:val="false"/>
              <w:numPr>
                <w:ilvl w:val="0"/>
                <w:numId w:val="3"/>
              </w:numPr>
              <w:rPr>
                <w:rFonts w:ascii="Times New Roman" w:hAnsi="Times New Roman"/>
                <w:sz w:val="24"/>
                <w:szCs w:val="24"/>
              </w:rPr>
            </w:pPr>
            <w:r>
              <w:rPr>
                <w:rFonts w:ascii="Times New Roman" w:hAnsi="Times New Roman"/>
                <w:sz w:val="24"/>
                <w:szCs w:val="24"/>
              </w:rPr>
              <w:t>Sostituire le bottigliette di plastica con la nostra borraccia.</w:t>
            </w:r>
          </w:p>
          <w:p>
            <w:pPr>
              <w:pStyle w:val="ListParagraph"/>
              <w:widowControl w:val="false"/>
              <w:numPr>
                <w:ilvl w:val="0"/>
                <w:numId w:val="3"/>
              </w:numPr>
              <w:rPr>
                <w:rFonts w:ascii="Times New Roman" w:hAnsi="Times New Roman"/>
                <w:sz w:val="24"/>
                <w:szCs w:val="24"/>
              </w:rPr>
            </w:pPr>
            <w:r>
              <w:rPr>
                <w:rFonts w:ascii="Times New Roman" w:hAnsi="Times New Roman"/>
                <w:sz w:val="24"/>
                <w:szCs w:val="24"/>
              </w:rPr>
              <w:t>Promuovere negli alunni una visione dell’ambiente come bene comune di cui prendersi cura.</w:t>
            </w:r>
          </w:p>
          <w:p>
            <w:pPr>
              <w:pStyle w:val="ListParagraph"/>
              <w:widowControl w:val="false"/>
              <w:numPr>
                <w:ilvl w:val="0"/>
                <w:numId w:val="3"/>
              </w:numPr>
              <w:rPr>
                <w:rFonts w:ascii="Times New Roman" w:hAnsi="Times New Roman"/>
                <w:sz w:val="24"/>
                <w:szCs w:val="24"/>
              </w:rPr>
            </w:pPr>
            <w:r>
              <w:rPr>
                <w:rFonts w:ascii="Times New Roman" w:hAnsi="Times New Roman"/>
                <w:sz w:val="24"/>
                <w:szCs w:val="24"/>
              </w:rPr>
              <w:t>Favorire e sostenere la formazione e l’informazione degli alunni in materia di riciclo e risparmio energetico.</w:t>
            </w:r>
          </w:p>
          <w:p>
            <w:pPr>
              <w:pStyle w:val="ListParagraph"/>
              <w:widowControl w:val="false"/>
              <w:numPr>
                <w:ilvl w:val="0"/>
                <w:numId w:val="3"/>
              </w:numPr>
              <w:spacing w:before="0" w:after="160"/>
              <w:contextualSpacing/>
              <w:rPr>
                <w:sz w:val="24"/>
                <w:szCs w:val="24"/>
              </w:rPr>
            </w:pPr>
            <w:r>
              <w:rPr>
                <w:rFonts w:ascii="Times New Roman" w:hAnsi="Times New Roman"/>
                <w:sz w:val="24"/>
                <w:szCs w:val="24"/>
              </w:rPr>
              <w:t>Realizzare azioni di sensibilizzazione degli alunni sulle buone prassi in favore della tutela e del rispetto dell’ambiente</w:t>
            </w:r>
          </w:p>
        </w:tc>
      </w:tr>
      <w:tr>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RISULTATI ATTESI:</w:t>
            </w:r>
          </w:p>
          <w:p>
            <w:pPr>
              <w:pStyle w:val="ListParagraph"/>
              <w:widowControl w:val="false"/>
              <w:numPr>
                <w:ilvl w:val="0"/>
                <w:numId w:val="4"/>
              </w:numPr>
              <w:spacing w:before="0" w:after="160"/>
              <w:contextualSpacing/>
              <w:rPr>
                <w:rFonts w:ascii="Times New Roman" w:hAnsi="Times New Roman"/>
                <w:sz w:val="24"/>
                <w:szCs w:val="24"/>
              </w:rPr>
            </w:pPr>
            <w:r>
              <w:rPr>
                <w:rFonts w:ascii="Times New Roman" w:hAnsi="Times New Roman"/>
                <w:sz w:val="24"/>
                <w:szCs w:val="24"/>
              </w:rPr>
              <w:t>Sviluppare comportamenti più corretti, modificando alcune abitudini scorrette.</w:t>
            </w:r>
          </w:p>
        </w:tc>
      </w:tr>
      <w:tr>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PRODOTTI:</w:t>
            </w:r>
          </w:p>
          <w:p>
            <w:pPr>
              <w:pStyle w:val="Normal"/>
              <w:widowControl w:val="false"/>
              <w:numPr>
                <w:ilvl w:val="0"/>
                <w:numId w:val="4"/>
              </w:numPr>
              <w:rPr>
                <w:sz w:val="24"/>
                <w:szCs w:val="24"/>
              </w:rPr>
            </w:pPr>
            <w:r>
              <w:rPr>
                <w:sz w:val="24"/>
                <w:szCs w:val="24"/>
              </w:rPr>
              <w:t>Cartelloni murali</w:t>
            </w:r>
          </w:p>
          <w:p>
            <w:pPr>
              <w:pStyle w:val="Normal"/>
              <w:widowControl w:val="false"/>
              <w:numPr>
                <w:ilvl w:val="0"/>
                <w:numId w:val="4"/>
              </w:numPr>
              <w:rPr>
                <w:sz w:val="24"/>
                <w:szCs w:val="24"/>
              </w:rPr>
            </w:pPr>
            <w:r>
              <w:rPr>
                <w:color w:val="1C2024"/>
                <w:sz w:val="24"/>
                <w:szCs w:val="24"/>
                <w:shd w:fill="FFFFFF" w:val="clear"/>
              </w:rPr>
              <w:t>Materiali di recupero, oggetti riutilizzabili trovati nell’ambiente da reinventare con creatività, e fantasia</w:t>
            </w:r>
            <w:r>
              <w:rPr>
                <w:sz w:val="24"/>
                <w:szCs w:val="24"/>
              </w:rPr>
              <w:t>.</w:t>
            </w:r>
          </w:p>
          <w:p>
            <w:pPr>
              <w:pStyle w:val="Normal"/>
              <w:widowControl w:val="false"/>
              <w:numPr>
                <w:ilvl w:val="0"/>
                <w:numId w:val="4"/>
              </w:numPr>
              <w:rPr>
                <w:sz w:val="22"/>
                <w:szCs w:val="22"/>
              </w:rPr>
            </w:pPr>
            <w:r>
              <w:rPr>
                <w:color w:val="1C2024"/>
                <w:sz w:val="24"/>
                <w:szCs w:val="24"/>
                <w:shd w:fill="FFFFFF" w:val="clear"/>
              </w:rPr>
              <w:t>Raccolta differenziata e raccolta di rifiuti</w:t>
            </w:r>
            <w:r>
              <w:rPr>
                <w:sz w:val="24"/>
                <w:szCs w:val="24"/>
              </w:rPr>
              <w:t>.</w:t>
            </w:r>
          </w:p>
        </w:tc>
      </w:tr>
      <w:tr>
        <w:trPr/>
        <w:tc>
          <w:tcPr>
            <w:tcW w:w="94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rPr>
            </w:pPr>
            <w:r>
              <w:rPr>
                <w:b/>
              </w:rPr>
              <w:t>ORGANIZZAZIONE:</w:t>
            </w:r>
          </w:p>
          <w:p>
            <w:pPr>
              <w:pStyle w:val="Normal"/>
              <w:widowControl w:val="false"/>
              <w:numPr>
                <w:ilvl w:val="0"/>
                <w:numId w:val="4"/>
              </w:numPr>
              <w:shd w:val="clear" w:color="auto" w:fill="FFFFFF"/>
              <w:spacing w:before="0" w:afterAutospacing="1"/>
              <w:jc w:val="both"/>
              <w:rPr>
                <w:color w:val="19191A"/>
                <w:sz w:val="22"/>
                <w:szCs w:val="22"/>
              </w:rPr>
            </w:pPr>
            <w:r>
              <w:rPr>
                <w:color w:val="19191A"/>
              </w:rPr>
              <w:t>ATTIVITÀ LABORATORIALE IN CLASSE</w:t>
            </w:r>
            <w:r>
              <w:rPr>
                <w:color w:val="19191A"/>
                <w:sz w:val="22"/>
                <w:szCs w:val="22"/>
              </w:rPr>
              <w:t xml:space="preserve">: </w:t>
            </w:r>
            <w:r>
              <w:rPr>
                <w:b/>
                <w:bCs/>
                <w:color w:val="19191A"/>
                <w:sz w:val="22"/>
                <w:szCs w:val="22"/>
              </w:rPr>
              <w:t>14 aprile</w:t>
            </w:r>
            <w:r>
              <w:rPr>
                <w:color w:val="19191A"/>
                <w:sz w:val="22"/>
                <w:szCs w:val="22"/>
              </w:rPr>
              <w:t xml:space="preserve"> </w:t>
            </w:r>
            <w:r>
              <w:rPr>
                <w:color w:val="19191A"/>
                <w:sz w:val="22"/>
                <w:szCs w:val="22"/>
              </w:rPr>
              <w:t>una lezione ambientale di un’ora condotta da un educatore ambientale in collaborazione con i docenti di classe.</w:t>
            </w:r>
          </w:p>
          <w:p>
            <w:pPr>
              <w:pStyle w:val="Normal"/>
              <w:widowControl w:val="false"/>
              <w:shd w:val="clear" w:color="auto" w:fill="FFFFFF"/>
              <w:spacing w:before="0" w:afterAutospacing="1"/>
              <w:ind w:left="720" w:hanging="0"/>
              <w:jc w:val="both"/>
              <w:rPr>
                <w:b/>
                <w:b/>
                <w:bCs/>
                <w:color w:val="212529"/>
                <w:sz w:val="22"/>
                <w:szCs w:val="22"/>
                <w:shd w:fill="FFFFFF" w:val="clear"/>
              </w:rPr>
            </w:pPr>
            <w:r>
              <w:rPr>
                <w:color w:val="212529"/>
                <w:sz w:val="22"/>
                <w:szCs w:val="22"/>
                <w:shd w:fill="FFFFFF" w:val="clear"/>
              </w:rPr>
              <w:t xml:space="preserve">La lezione verrà condotta utilizzando </w:t>
            </w:r>
            <w:r>
              <w:rPr>
                <w:bCs/>
                <w:color w:val="212529"/>
                <w:sz w:val="22"/>
                <w:szCs w:val="22"/>
                <w:shd w:fill="FFFFFF" w:val="clear"/>
              </w:rPr>
              <w:t>slide, immagini e video visualizzabili a schermo</w:t>
            </w:r>
            <w:r>
              <w:rPr>
                <w:color w:val="212529"/>
                <w:sz w:val="22"/>
                <w:szCs w:val="22"/>
                <w:shd w:fill="FFFFFF" w:val="clear"/>
              </w:rPr>
              <w:t>, che sintetizzano i messaggi didattici principali e coinvolgerà in modo attivo gli alunni.</w:t>
            </w:r>
          </w:p>
          <w:p>
            <w:pPr>
              <w:pStyle w:val="Normal"/>
              <w:widowControl w:val="false"/>
              <w:shd w:val="clear" w:color="auto" w:fill="FFFFFF"/>
              <w:spacing w:before="0" w:afterAutospacing="1"/>
              <w:ind w:left="720" w:hanging="0"/>
              <w:jc w:val="both"/>
              <w:rPr>
                <w:color w:val="212529"/>
                <w:sz w:val="22"/>
                <w:szCs w:val="22"/>
                <w:shd w:fill="FFFFFF" w:val="clear"/>
              </w:rPr>
            </w:pPr>
            <w:r>
              <w:rPr>
                <w:color w:val="212529"/>
                <w:sz w:val="22"/>
                <w:szCs w:val="22"/>
                <w:shd w:fill="FFFFFF" w:val="clear"/>
              </w:rPr>
              <w:t xml:space="preserve">La lezione sarà fruibile agli alunni attraverso la </w:t>
            </w:r>
            <w:r>
              <w:rPr>
                <w:bCs/>
                <w:color w:val="212529"/>
                <w:sz w:val="22"/>
                <w:szCs w:val="22"/>
                <w:shd w:fill="FFFFFF" w:val="clear"/>
              </w:rPr>
              <w:t>LIM</w:t>
            </w:r>
            <w:r>
              <w:rPr>
                <w:color w:val="212529"/>
                <w:sz w:val="22"/>
                <w:szCs w:val="22"/>
                <w:shd w:fill="FFFFFF" w:val="clear"/>
              </w:rPr>
              <w:t>.</w:t>
            </w:r>
          </w:p>
          <w:p>
            <w:pPr>
              <w:pStyle w:val="Normal"/>
              <w:widowControl w:val="false"/>
              <w:shd w:val="clear" w:color="auto" w:fill="FFFFFF"/>
              <w:spacing w:before="0" w:afterAutospacing="1"/>
              <w:ind w:left="720" w:hanging="0"/>
              <w:jc w:val="both"/>
              <w:rPr>
                <w:color w:val="212529"/>
                <w:sz w:val="22"/>
                <w:szCs w:val="22"/>
                <w:shd w:fill="FFFFFF" w:val="clear"/>
              </w:rPr>
            </w:pPr>
            <w:r>
              <w:rPr>
                <w:color w:val="212529"/>
                <w:sz w:val="22"/>
                <w:szCs w:val="22"/>
                <w:shd w:fill="FFFFFF" w:val="clear"/>
              </w:rPr>
              <w:t xml:space="preserve">Si </w:t>
            </w:r>
            <w:r>
              <w:rPr>
                <w:color w:val="19191A"/>
                <w:sz w:val="22"/>
                <w:szCs w:val="22"/>
              </w:rPr>
              <w:t>affronteranno argomenti come:</w:t>
            </w:r>
          </w:p>
          <w:p>
            <w:pPr>
              <w:pStyle w:val="Normal"/>
              <w:widowControl w:val="false"/>
              <w:numPr>
                <w:ilvl w:val="0"/>
                <w:numId w:val="5"/>
              </w:numPr>
              <w:shd w:val="clear" w:color="auto" w:fill="FFFFFF"/>
              <w:spacing w:beforeAutospacing="1" w:after="0"/>
              <w:rPr>
                <w:color w:val="19191A"/>
                <w:sz w:val="22"/>
                <w:szCs w:val="22"/>
              </w:rPr>
            </w:pPr>
            <w:r>
              <w:rPr>
                <w:color w:val="19191A"/>
                <w:sz w:val="22"/>
                <w:szCs w:val="22"/>
              </w:rPr>
              <w:t>La nascita e l’evoluzione della plastica;</w:t>
            </w:r>
          </w:p>
          <w:p>
            <w:pPr>
              <w:pStyle w:val="Normal"/>
              <w:widowControl w:val="false"/>
              <w:numPr>
                <w:ilvl w:val="0"/>
                <w:numId w:val="5"/>
              </w:numPr>
              <w:shd w:val="clear" w:color="auto" w:fill="FFFFFF"/>
              <w:spacing w:before="0" w:after="0"/>
              <w:rPr>
                <w:color w:val="19191A"/>
                <w:sz w:val="22"/>
                <w:szCs w:val="22"/>
              </w:rPr>
            </w:pPr>
            <w:r>
              <w:rPr>
                <w:color w:val="19191A"/>
                <w:sz w:val="22"/>
                <w:szCs w:val="22"/>
              </w:rPr>
              <w:t>I vari tipi di plastica;</w:t>
            </w:r>
          </w:p>
          <w:p>
            <w:pPr>
              <w:pStyle w:val="Normal"/>
              <w:widowControl w:val="false"/>
              <w:numPr>
                <w:ilvl w:val="0"/>
                <w:numId w:val="5"/>
              </w:numPr>
              <w:shd w:val="clear" w:color="auto" w:fill="FFFFFF"/>
              <w:spacing w:before="0" w:after="0"/>
              <w:rPr>
                <w:color w:val="19191A"/>
                <w:sz w:val="22"/>
                <w:szCs w:val="22"/>
              </w:rPr>
            </w:pPr>
            <w:r>
              <w:rPr>
                <w:color w:val="19191A"/>
                <w:sz w:val="22"/>
                <w:szCs w:val="22"/>
              </w:rPr>
              <w:t>L’inquinamento da plastica nell'ambiente (isole di plastica nell'oceano, plastica negli animali, ecc);</w:t>
            </w:r>
          </w:p>
          <w:p>
            <w:pPr>
              <w:pStyle w:val="Normal"/>
              <w:widowControl w:val="false"/>
              <w:numPr>
                <w:ilvl w:val="0"/>
                <w:numId w:val="5"/>
              </w:numPr>
              <w:shd w:val="clear" w:color="auto" w:fill="FFFFFF"/>
              <w:spacing w:before="0" w:after="0"/>
              <w:rPr>
                <w:color w:val="19191A"/>
                <w:sz w:val="22"/>
                <w:szCs w:val="22"/>
              </w:rPr>
            </w:pPr>
            <w:r>
              <w:rPr>
                <w:color w:val="19191A"/>
                <w:sz w:val="22"/>
                <w:szCs w:val="22"/>
              </w:rPr>
              <w:t>L’utilizzo delle microplastiche nel cibo, nei vestiti, nella cosmesi;</w:t>
            </w:r>
          </w:p>
          <w:p>
            <w:pPr>
              <w:pStyle w:val="Normal"/>
              <w:widowControl w:val="false"/>
              <w:numPr>
                <w:ilvl w:val="0"/>
                <w:numId w:val="5"/>
              </w:numPr>
              <w:shd w:val="clear" w:color="auto" w:fill="FFFFFF"/>
              <w:spacing w:before="0" w:after="0"/>
              <w:rPr>
                <w:color w:val="19191A"/>
                <w:sz w:val="22"/>
                <w:szCs w:val="22"/>
              </w:rPr>
            </w:pPr>
            <w:r>
              <w:rPr>
                <w:color w:val="19191A"/>
                <w:sz w:val="22"/>
                <w:szCs w:val="22"/>
              </w:rPr>
              <w:t>L’abbandono dei rifiuti da plastica;</w:t>
            </w:r>
          </w:p>
          <w:p>
            <w:pPr>
              <w:pStyle w:val="Normal"/>
              <w:widowControl w:val="false"/>
              <w:numPr>
                <w:ilvl w:val="0"/>
                <w:numId w:val="5"/>
              </w:numPr>
              <w:shd w:val="clear" w:color="auto" w:fill="FFFFFF"/>
              <w:spacing w:before="0" w:afterAutospacing="1"/>
              <w:rPr>
                <w:b/>
                <w:b/>
              </w:rPr>
            </w:pPr>
            <w:r>
              <w:rPr>
                <w:color w:val="19191A"/>
                <w:sz w:val="22"/>
                <w:szCs w:val="22"/>
              </w:rPr>
              <w:t>Il riciclo dei rifiuti.</w:t>
            </w:r>
          </w:p>
          <w:p>
            <w:pPr>
              <w:pStyle w:val="Normal"/>
              <w:widowControl w:val="false"/>
              <w:numPr>
                <w:ilvl w:val="0"/>
                <w:numId w:val="4"/>
              </w:numPr>
              <w:rPr>
                <w:b/>
                <w:b/>
              </w:rPr>
            </w:pPr>
            <w:r>
              <w:rPr/>
              <w:t xml:space="preserve">GIORNATA ECOLOGICA: </w:t>
            </w:r>
            <w:r>
              <w:rPr>
                <w:b/>
                <w:bCs/>
              </w:rPr>
              <w:t>28 aprile -</w:t>
            </w:r>
            <w:r>
              <w:rPr>
                <w:sz w:val="22"/>
                <w:szCs w:val="22"/>
              </w:rPr>
              <w:t xml:space="preserve"> giornata dedicata alla raccolta</w:t>
            </w:r>
            <w:r>
              <w:rPr>
                <w:b/>
                <w:bCs/>
                <w:color w:val="222222"/>
                <w:sz w:val="22"/>
                <w:szCs w:val="22"/>
                <w:shd w:fill="FFFFFF" w:val="clear"/>
              </w:rPr>
              <w:t>/</w:t>
            </w:r>
            <w:r>
              <w:rPr>
                <w:bCs/>
                <w:color w:val="222222"/>
                <w:sz w:val="22"/>
                <w:szCs w:val="22"/>
                <w:shd w:fill="FFFFFF" w:val="clear"/>
              </w:rPr>
              <w:t>differenziazione della plastica e di altri rifiuti.</w:t>
            </w:r>
            <w:r>
              <w:rPr>
                <w:b/>
                <w:bCs/>
                <w:color w:val="222222"/>
                <w:sz w:val="22"/>
                <w:szCs w:val="22"/>
                <w:shd w:fill="FFFFFF" w:val="clear"/>
              </w:rPr>
              <w:t xml:space="preserve"> </w:t>
            </w:r>
            <w:r>
              <w:rPr>
                <w:b/>
                <w:bCs/>
                <w:color w:val="222222"/>
                <w:sz w:val="22"/>
                <w:szCs w:val="22"/>
                <w:shd w:fill="FFFFFF" w:val="clear"/>
              </w:rPr>
              <w:t xml:space="preserve">Pranzo al sacco presso il Parco di Premenugo </w:t>
            </w:r>
            <w:r>
              <w:rPr>
                <w:b w:val="false"/>
                <w:bCs w:val="false"/>
                <w:color w:val="222222"/>
                <w:sz w:val="22"/>
                <w:szCs w:val="22"/>
                <w:shd w:fill="FFFFFF" w:val="clear"/>
              </w:rPr>
              <w:t>dove gli alunni, dopo essere stati muniti di</w:t>
            </w:r>
            <w:r>
              <w:rPr>
                <w:b/>
                <w:bCs/>
                <w:color w:val="222222"/>
                <w:sz w:val="22"/>
                <w:szCs w:val="22"/>
                <w:shd w:fill="FFFFFF" w:val="clear"/>
              </w:rPr>
              <w:t xml:space="preserve"> </w:t>
            </w:r>
            <w:r>
              <w:rPr>
                <w:sz w:val="22"/>
                <w:szCs w:val="22"/>
              </w:rPr>
              <w:t xml:space="preserve"> guanti da giardinaggio e sacchetti, con i loro insegnanti, i </w:t>
            </w:r>
            <w:r>
              <w:rPr>
                <w:color w:val="222222"/>
                <w:sz w:val="22"/>
                <w:szCs w:val="22"/>
                <w:shd w:fill="FFFFFF" w:val="clear"/>
              </w:rPr>
              <w:t xml:space="preserve">volontari dell’associazione </w:t>
            </w:r>
            <w:r>
              <w:rPr>
                <w:iCs/>
                <w:color w:val="222222"/>
                <w:sz w:val="22"/>
                <w:szCs w:val="22"/>
                <w:shd w:fill="FFFFFF" w:val="clear"/>
              </w:rPr>
              <w:t>Plastic Free e con la collaborazione della polizia locale o della protezione civile,</w:t>
            </w:r>
            <w:r>
              <w:rPr>
                <w:i/>
                <w:iCs/>
                <w:color w:val="222222"/>
                <w:sz w:val="22"/>
                <w:szCs w:val="22"/>
                <w:shd w:fill="FFFFFF" w:val="clear"/>
              </w:rPr>
              <w:t xml:space="preserve"> </w:t>
            </w:r>
            <w:r>
              <w:rPr>
                <w:sz w:val="22"/>
                <w:szCs w:val="22"/>
              </w:rPr>
              <w:t>raccoglieranno i rifiuti.</w:t>
            </w:r>
          </w:p>
        </w:tc>
      </w:tr>
      <w:tr>
        <w:trPr>
          <w:trHeight w:val="860" w:hRule="atLeast"/>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t>DURATA:</w:t>
            </w:r>
          </w:p>
          <w:p>
            <w:pPr>
              <w:pStyle w:val="Normal"/>
              <w:widowControl w:val="false"/>
              <w:shd w:val="clear" w:color="auto" w:fill="FFFFFF"/>
              <w:rPr>
                <w:color w:val="19191A"/>
                <w:sz w:val="22"/>
                <w:szCs w:val="22"/>
              </w:rPr>
            </w:pPr>
            <w:r>
              <w:rPr>
                <w:rStyle w:val="Strong"/>
                <w:sz w:val="22"/>
                <w:szCs w:val="22"/>
                <w:shd w:fill="FFFFFF" w:val="clear"/>
              </w:rPr>
              <w:t xml:space="preserve">Periodo di svolgimento: </w:t>
            </w:r>
            <w:r>
              <w:rPr>
                <w:color w:val="19191A"/>
                <w:sz w:val="22"/>
                <w:szCs w:val="22"/>
                <w:shd w:fill="FFFFFF" w:val="clear"/>
              </w:rPr>
              <w:t xml:space="preserve">Anno scolastico in corso </w:t>
            </w:r>
            <w:r>
              <w:rPr>
                <w:color w:val="19191A"/>
                <w:sz w:val="22"/>
                <w:szCs w:val="22"/>
              </w:rPr>
              <w:t>(Marzo -&gt; Maggio).</w:t>
            </w:r>
          </w:p>
          <w:p>
            <w:pPr>
              <w:pStyle w:val="Normal"/>
              <w:widowControl w:val="false"/>
              <w:shd w:val="clear" w:color="auto" w:fill="FFFFFF"/>
              <w:rPr>
                <w:color w:val="19191A"/>
                <w:sz w:val="22"/>
                <w:szCs w:val="22"/>
              </w:rPr>
            </w:pPr>
            <w:r>
              <w:rPr/>
            </w:r>
          </w:p>
          <w:p>
            <w:pPr>
              <w:pStyle w:val="Normal"/>
              <w:widowControl w:val="false"/>
              <w:rPr>
                <w:b/>
                <w:b/>
              </w:rPr>
            </w:pPr>
            <w:r>
              <w:rPr>
                <w:rStyle w:val="Strong"/>
                <w:shd w:fill="FFFFFF" w:val="clear"/>
              </w:rPr>
              <w:t xml:space="preserve">COSTO </w:t>
            </w:r>
            <w:r>
              <w:rPr>
                <w:color w:val="19191A"/>
                <w:shd w:fill="FFFFFF" w:val="clear"/>
              </w:rPr>
              <w:t>Gratuito</w:t>
            </w:r>
          </w:p>
        </w:tc>
      </w:tr>
    </w:tbl>
    <w:p>
      <w:pPr>
        <w:pStyle w:val="Normal"/>
        <w:rPr/>
      </w:pPr>
      <w:r>
        <w:rPr/>
      </w:r>
    </w:p>
    <w:tbl>
      <w:tblPr>
        <w:tblW w:w="6256" w:type="dxa"/>
        <w:jc w:val="left"/>
        <w:tblInd w:w="3596" w:type="dxa"/>
        <w:tblLayout w:type="fixed"/>
        <w:tblCellMar>
          <w:top w:w="0" w:type="dxa"/>
          <w:left w:w="70" w:type="dxa"/>
          <w:bottom w:w="0" w:type="dxa"/>
          <w:right w:w="70" w:type="dxa"/>
        </w:tblCellMar>
        <w:tblLook w:firstRow="0" w:noVBand="0" w:lastRow="0" w:firstColumn="0" w:lastColumn="0" w:noHBand="0" w:val="0000"/>
      </w:tblPr>
      <w:tblGrid>
        <w:gridCol w:w="3336"/>
        <w:gridCol w:w="557"/>
        <w:gridCol w:w="695"/>
        <w:gridCol w:w="695"/>
        <w:gridCol w:w="973"/>
      </w:tblGrid>
      <w:tr>
        <w:trPr>
          <w:trHeight w:val="257" w:hRule="atLeast"/>
        </w:trPr>
        <w:tc>
          <w:tcPr>
            <w:tcW w:w="33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PROGETTAZIONE</w:t>
            </w:r>
          </w:p>
        </w:tc>
        <w:tc>
          <w:tcPr>
            <w:tcW w:w="55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MOD.</w:t>
            </w:r>
          </w:p>
        </w:tc>
        <w:tc>
          <w:tcPr>
            <w:tcW w:w="69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PAG.</w:t>
            </w:r>
          </w:p>
        </w:tc>
        <w:tc>
          <w:tcPr>
            <w:tcW w:w="69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REV.</w:t>
            </w:r>
          </w:p>
        </w:tc>
        <w:tc>
          <w:tcPr>
            <w:tcW w:w="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DATA</w:t>
            </w:r>
          </w:p>
        </w:tc>
      </w:tr>
      <w:tr>
        <w:trPr>
          <w:trHeight w:val="257" w:hRule="atLeast"/>
        </w:trPr>
        <w:tc>
          <w:tcPr>
            <w:tcW w:w="33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Modulo Progettazione docenti/ATA per attività FIS</w:t>
            </w:r>
          </w:p>
        </w:tc>
        <w:tc>
          <w:tcPr>
            <w:tcW w:w="55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E</w:t>
            </w:r>
          </w:p>
        </w:tc>
        <w:tc>
          <w:tcPr>
            <w:tcW w:w="69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1 di 2</w:t>
            </w:r>
          </w:p>
        </w:tc>
        <w:tc>
          <w:tcPr>
            <w:tcW w:w="69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8</w:t>
            </w:r>
          </w:p>
        </w:tc>
        <w:tc>
          <w:tcPr>
            <w:tcW w:w="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01.09.2015</w:t>
            </w:r>
          </w:p>
        </w:tc>
      </w:tr>
    </w:tbl>
    <w:p>
      <w:pPr>
        <w:pStyle w:val="Normal"/>
        <w:rPr>
          <w:b/>
          <w:b/>
          <w:sz w:val="32"/>
          <w:szCs w:val="32"/>
        </w:rPr>
      </w:pPr>
      <w:r>
        <w:rPr>
          <w:b/>
          <w:sz w:val="32"/>
          <w:szCs w:val="32"/>
        </w:rPr>
      </w:r>
    </w:p>
    <w:p>
      <w:pPr>
        <w:pStyle w:val="Normal"/>
        <w:rPr>
          <w:sz w:val="24"/>
          <w:szCs w:val="24"/>
        </w:rPr>
      </w:pPr>
      <w:r>
        <w:rPr>
          <w:b/>
          <w:sz w:val="24"/>
          <w:szCs w:val="24"/>
        </w:rPr>
        <w:t>SEZIONE  2</w:t>
      </w:r>
    </w:p>
    <w:p>
      <w:pPr>
        <w:pStyle w:val="Normal"/>
        <w:rPr/>
      </w:pPr>
      <w:r>
        <w:rPr/>
      </w:r>
    </w:p>
    <w:tbl>
      <w:tblPr>
        <w:tblW w:w="9497" w:type="dxa"/>
        <w:jc w:val="left"/>
        <w:tblInd w:w="392" w:type="dxa"/>
        <w:tblLayout w:type="fixed"/>
        <w:tblCellMar>
          <w:top w:w="0" w:type="dxa"/>
          <w:left w:w="108" w:type="dxa"/>
          <w:bottom w:w="0" w:type="dxa"/>
          <w:right w:w="108" w:type="dxa"/>
        </w:tblCellMar>
        <w:tblLook w:firstRow="1" w:noVBand="0" w:lastRow="1" w:firstColumn="1" w:lastColumn="1" w:noHBand="0" w:val="01e0"/>
      </w:tblPr>
      <w:tblGrid>
        <w:gridCol w:w="3544"/>
        <w:gridCol w:w="5952"/>
      </w:tblGrid>
      <w:tr>
        <w:trPr>
          <w:trHeight w:val="111" w:hRule="atLeast"/>
        </w:trPr>
        <w:tc>
          <w:tcPr>
            <w:tcW w:w="949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25" w:leader="none"/>
              </w:tabs>
              <w:rPr>
                <w:b/>
                <w:b/>
              </w:rPr>
            </w:pPr>
            <w:r>
              <w:rPr>
                <w:b/>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Data di presentazione del progetto</w:t>
            </w:r>
          </w:p>
        </w:tc>
        <w:tc>
          <w:tcPr>
            <w:tcW w:w="59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Firma del docente Responsabile di Progetto</w:t>
            </w:r>
          </w:p>
        </w:tc>
      </w:tr>
      <w:tr>
        <w:trPr>
          <w:trHeight w:val="70" w:hRule="atLeast"/>
        </w:trPr>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24</w:t>
            </w:r>
            <w:r>
              <w:rPr>
                <w:sz w:val="22"/>
                <w:szCs w:val="22"/>
              </w:rPr>
              <w:t>/10/2022</w:t>
            </w:r>
          </w:p>
        </w:tc>
        <w:tc>
          <w:tcPr>
            <w:tcW w:w="5952" w:type="dxa"/>
            <w:tcBorders>
              <w:top w:val="single" w:sz="4" w:space="0" w:color="000000"/>
              <w:left w:val="single" w:sz="4" w:space="0" w:color="000000"/>
              <w:bottom w:val="single" w:sz="4" w:space="0" w:color="000000"/>
              <w:right w:val="single" w:sz="4" w:space="0" w:color="000000"/>
            </w:tcBorders>
          </w:tcPr>
          <w:p>
            <w:pPr>
              <w:pStyle w:val="Normal"/>
              <w:widowControl w:val="false"/>
              <w:ind w:right="317" w:hanging="0"/>
              <w:jc w:val="center"/>
              <w:rPr>
                <w:sz w:val="22"/>
                <w:szCs w:val="22"/>
              </w:rPr>
            </w:pPr>
            <w:r>
              <w:rPr>
                <w:sz w:val="22"/>
                <w:szCs w:val="22"/>
              </w:rPr>
              <w:t>Galimberti Miriam</w:t>
            </w:r>
          </w:p>
        </w:tc>
      </w:tr>
    </w:tbl>
    <w:p>
      <w:pPr>
        <w:pStyle w:val="Normal"/>
        <w:rPr/>
      </w:pPr>
      <w:r>
        <w:rPr/>
      </w:r>
    </w:p>
    <w:tbl>
      <w:tblPr>
        <w:tblW w:w="9497" w:type="dxa"/>
        <w:jc w:val="left"/>
        <w:tblInd w:w="392" w:type="dxa"/>
        <w:tblLayout w:type="fixed"/>
        <w:tblCellMar>
          <w:top w:w="0" w:type="dxa"/>
          <w:left w:w="108" w:type="dxa"/>
          <w:bottom w:w="0" w:type="dxa"/>
          <w:right w:w="108" w:type="dxa"/>
        </w:tblCellMar>
        <w:tblLook w:firstRow="1" w:noVBand="0" w:lastRow="1" w:firstColumn="1" w:lastColumn="1" w:noHBand="0" w:val="01e0"/>
      </w:tblPr>
      <w:tblGrid>
        <w:gridCol w:w="9497"/>
      </w:tblGrid>
      <w:tr>
        <w:trPr>
          <w:trHeight w:val="230" w:hRule="atLeast"/>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rPr>
            </w:pPr>
            <w:r>
              <w:rPr>
                <w:b/>
              </w:rPr>
              <w:t>SEZ. 2 C / RISERVATO ALL’AMMINISTRAZIONE</w:t>
            </w:r>
          </w:p>
        </w:tc>
      </w:tr>
      <w:tr>
        <w:trPr>
          <w:trHeight w:val="230" w:hRule="atLeast"/>
        </w:trPr>
        <w:tc>
          <w:tcPr>
            <w:tcW w:w="949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Fonts w:eastAsia="Symbol" w:cs="Symbol" w:ascii="Symbol" w:hAnsi="Symbol"/>
              </w:rPr>
              <w:t></w:t>
            </w:r>
            <w:r>
              <w:rPr/>
              <w:t xml:space="preserve"> Il Progetto è approvato</w:t>
            </w:r>
          </w:p>
          <w:p>
            <w:pPr>
              <w:pStyle w:val="Normal"/>
              <w:widowControl w:val="false"/>
              <w:rPr/>
            </w:pPr>
            <w:r>
              <w:rPr/>
            </w:r>
          </w:p>
          <w:p>
            <w:pPr>
              <w:pStyle w:val="Normal"/>
              <w:widowControl w:val="false"/>
              <w:rPr>
                <w:sz w:val="16"/>
              </w:rPr>
            </w:pPr>
            <w:r>
              <w:rPr>
                <w:rFonts w:eastAsia="Symbol" w:cs="Symbol" w:ascii="Symbol" w:hAnsi="Symbol"/>
              </w:rPr>
              <w:t></w:t>
            </w:r>
            <w:r>
              <w:rPr/>
              <w:t xml:space="preserve"> Il Progetto non è approvato perché</w:t>
            </w:r>
            <w:r>
              <w:rPr>
                <w:sz w:val="16"/>
              </w:rPr>
              <w:t>____________________________________________________________________________________________</w:t>
            </w:r>
          </w:p>
          <w:p>
            <w:pPr>
              <w:pStyle w:val="Normal"/>
              <w:widowControl w:val="false"/>
              <w:rPr>
                <w:sz w:val="16"/>
              </w:rPr>
            </w:pPr>
            <w:r>
              <w:rPr>
                <w:sz w:val="16"/>
              </w:rPr>
            </w:r>
          </w:p>
          <w:p>
            <w:pPr>
              <w:pStyle w:val="Normal"/>
              <w:widowControl w:val="false"/>
              <w:rPr>
                <w:b/>
                <w:b/>
                <w:sz w:val="16"/>
              </w:rPr>
            </w:pPr>
            <w:r>
              <w:rPr>
                <w:rFonts w:eastAsia="Symbol" w:cs="Symbol" w:ascii="Symbol" w:hAnsi="Symbol"/>
              </w:rPr>
              <w:t></w:t>
            </w:r>
            <w:r>
              <w:rPr/>
              <w:t xml:space="preserve"> Il Progetto va riformulato perchè</w:t>
            </w:r>
            <w:r>
              <w:rPr>
                <w:b/>
                <w:sz w:val="16"/>
              </w:rPr>
              <w:t>_______________________________________________________________________________________________</w:t>
            </w:r>
          </w:p>
          <w:p>
            <w:pPr>
              <w:pStyle w:val="Normal"/>
              <w:widowControl w:val="false"/>
              <w:rPr>
                <w:sz w:val="16"/>
              </w:rPr>
            </w:pPr>
            <w:r>
              <w:rPr>
                <w:sz w:val="16"/>
              </w:rPr>
            </w:r>
          </w:p>
          <w:p>
            <w:pPr>
              <w:pStyle w:val="Normal"/>
              <w:widowControl w:val="false"/>
              <w:rPr/>
            </w:pPr>
            <w:r>
              <w:rPr>
                <w:sz w:val="16"/>
              </w:rPr>
              <w:t xml:space="preserve"> </w:t>
            </w:r>
            <w:r>
              <w:rPr>
                <w:sz w:val="16"/>
              </w:rPr>
              <w:t>S</w:t>
            </w:r>
            <w:r>
              <w:rPr/>
              <w:t>ettala,_______________</w:t>
            </w:r>
          </w:p>
          <w:p>
            <w:pPr>
              <w:pStyle w:val="Normal"/>
              <w:widowControl w:val="false"/>
              <w:rPr>
                <w:sz w:val="16"/>
              </w:rPr>
            </w:pPr>
            <w:r>
              <w:rPr/>
            </w:r>
          </w:p>
          <w:p>
            <w:pPr>
              <w:pStyle w:val="Normal"/>
              <w:widowControl w:val="false"/>
              <w:rPr/>
            </w:pPr>
            <w:r>
              <w:rPr/>
              <w:t xml:space="preserve">                                                                                                                                                   </w:t>
            </w:r>
            <w:r>
              <w:rPr/>
              <w:t>Il Dirigente Scolastico</w:t>
            </w:r>
          </w:p>
          <w:p>
            <w:pPr>
              <w:pStyle w:val="Normal"/>
              <w:widowControl w:val="false"/>
              <w:rPr>
                <w:sz w:val="16"/>
              </w:rPr>
            </w:pPr>
            <w:r>
              <w:rPr/>
              <w:t xml:space="preserve">                                                                                                                                          </w:t>
            </w:r>
            <w:r>
              <w:rPr/>
              <w:t>Dott.ssa Concetta Frazzetta</w:t>
            </w:r>
          </w:p>
          <w:p>
            <w:pPr>
              <w:pStyle w:val="Normal"/>
              <w:widowControl w:val="false"/>
              <w:rPr>
                <w:sz w:val="16"/>
              </w:rPr>
            </w:pPr>
            <w:r>
              <w:rPr/>
            </w:r>
          </w:p>
          <w:p>
            <w:pPr>
              <w:pStyle w:val="Normal"/>
              <w:widowControl w:val="false"/>
              <w:rPr>
                <w:sz w:val="16"/>
              </w:rPr>
            </w:pPr>
            <w:r>
              <w:rPr>
                <w:sz w:val="16"/>
              </w:rPr>
            </w:r>
          </w:p>
        </w:tc>
      </w:tr>
    </w:tbl>
    <w:p>
      <w:pPr>
        <w:pStyle w:val="Normal"/>
        <w:rPr>
          <w:sz w:val="16"/>
        </w:rPr>
      </w:pPr>
      <w:r>
        <w:rPr>
          <w:sz w:val="16"/>
        </w:rPr>
      </w:r>
    </w:p>
    <w:tbl>
      <w:tblPr>
        <w:tblpPr w:vertAnchor="text" w:horzAnchor="margin" w:tblpXSpec="right" w:leftFromText="141" w:rightFromText="141" w:tblpY="98"/>
        <w:tblW w:w="6662" w:type="dxa"/>
        <w:jc w:val="right"/>
        <w:tblInd w:w="0" w:type="dxa"/>
        <w:tblLayout w:type="fixed"/>
        <w:tblCellMar>
          <w:top w:w="0" w:type="dxa"/>
          <w:left w:w="70" w:type="dxa"/>
          <w:bottom w:w="0" w:type="dxa"/>
          <w:right w:w="70" w:type="dxa"/>
        </w:tblCellMar>
        <w:tblLook w:firstRow="1" w:noVBand="1" w:lastRow="0" w:firstColumn="1" w:lastColumn="0" w:noHBand="0" w:val="04a0"/>
      </w:tblPr>
      <w:tblGrid>
        <w:gridCol w:w="3684"/>
        <w:gridCol w:w="852"/>
        <w:gridCol w:w="708"/>
        <w:gridCol w:w="567"/>
        <w:gridCol w:w="851"/>
      </w:tblGrid>
      <w:tr>
        <w:trPr/>
        <w:tc>
          <w:tcPr>
            <w:tcW w:w="368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PROGETTAZIONE</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MOD.</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PAG</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REV.</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DATA</w:t>
            </w:r>
          </w:p>
        </w:tc>
      </w:tr>
      <w:tr>
        <w:trPr/>
        <w:tc>
          <w:tcPr>
            <w:tcW w:w="368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Modulo Progettazione docenti/ATA per attività FIS</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E</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2 di 2</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8</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4"/>
                <w:szCs w:val="14"/>
              </w:rPr>
            </w:pPr>
            <w:r>
              <w:rPr>
                <w:sz w:val="14"/>
                <w:szCs w:val="14"/>
              </w:rPr>
              <w:t>01.09.2015</w:t>
            </w:r>
          </w:p>
        </w:tc>
      </w:tr>
    </w:tbl>
    <w:p>
      <w:pPr>
        <w:pStyle w:val="Normal"/>
        <w:rPr>
          <w:sz w:val="16"/>
        </w:rPr>
      </w:pPr>
      <w:r>
        <w:rPr>
          <w:sz w:val="16"/>
        </w:rPr>
      </w:r>
    </w:p>
    <w:p>
      <w:pPr>
        <w:pStyle w:val="Normal"/>
        <w:rPr/>
      </w:pPr>
      <w:r>
        <w:rPr/>
      </w:r>
    </w:p>
    <w:p>
      <w:pPr>
        <w:pStyle w:val="Normal"/>
        <w:rPr/>
      </w:pPr>
      <w:r>
        <w:rPr/>
      </w:r>
      <w:bookmarkStart w:id="0" w:name="_GoBack"/>
      <w:bookmarkStart w:id="1" w:name="_GoBack"/>
      <w:bookmarkEnd w:id="1"/>
    </w:p>
    <w:p>
      <w:pPr>
        <w:pStyle w:val="Normal"/>
        <w:rPr/>
      </w:pPr>
      <w:r>
        <w:rPr/>
      </w:r>
    </w:p>
    <w:sectPr>
      <w:type w:val="nextPage"/>
      <w:pgSz w:w="12240" w:h="15840"/>
      <w:pgMar w:left="1134" w:right="1134" w:gutter="0" w:header="0" w:top="567" w:footer="0" w:bottom="567"/>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Tahoma">
    <w:charset w:val="00"/>
    <w:family w:val="roman"/>
    <w:pitch w:val="variable"/>
  </w:font>
  <w:font w:name="Calibri">
    <w:charset w:val="00"/>
    <w:family w:val="roman"/>
    <w:pitch w:val="variable"/>
  </w:font>
  <w:font w:name="Verdana">
    <w:charset w:val="00"/>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71" w:hanging="360"/>
      </w:pPr>
      <w:rPr>
        <w:rFonts w:ascii="Wingdings" w:hAnsi="Wingdings" w:cs="Wingdings" w:hint="default"/>
      </w:rPr>
    </w:lvl>
    <w:lvl w:ilvl="1">
      <w:start w:val="1"/>
      <w:numFmt w:val="bullet"/>
      <w:lvlText w:val="o"/>
      <w:lvlJc w:val="left"/>
      <w:pPr>
        <w:tabs>
          <w:tab w:val="num" w:pos="0"/>
        </w:tabs>
        <w:ind w:left="1491" w:hanging="360"/>
      </w:pPr>
      <w:rPr>
        <w:rFonts w:ascii="Courier New" w:hAnsi="Courier New" w:cs="Courier New" w:hint="default"/>
      </w:rPr>
    </w:lvl>
    <w:lvl w:ilvl="2">
      <w:start w:val="1"/>
      <w:numFmt w:val="bullet"/>
      <w:lvlText w:val=""/>
      <w:lvlJc w:val="left"/>
      <w:pPr>
        <w:tabs>
          <w:tab w:val="num" w:pos="0"/>
        </w:tabs>
        <w:ind w:left="2211" w:hanging="360"/>
      </w:pPr>
      <w:rPr>
        <w:rFonts w:ascii="Wingdings" w:hAnsi="Wingdings" w:cs="Wingdings" w:hint="default"/>
      </w:rPr>
    </w:lvl>
    <w:lvl w:ilvl="3">
      <w:start w:val="1"/>
      <w:numFmt w:val="bullet"/>
      <w:lvlText w:val=""/>
      <w:lvlJc w:val="left"/>
      <w:pPr>
        <w:tabs>
          <w:tab w:val="num" w:pos="0"/>
        </w:tabs>
        <w:ind w:left="2931" w:hanging="360"/>
      </w:pPr>
      <w:rPr>
        <w:rFonts w:ascii="Symbol" w:hAnsi="Symbol" w:cs="Symbol" w:hint="default"/>
      </w:rPr>
    </w:lvl>
    <w:lvl w:ilvl="4">
      <w:start w:val="1"/>
      <w:numFmt w:val="bullet"/>
      <w:lvlText w:val="o"/>
      <w:lvlJc w:val="left"/>
      <w:pPr>
        <w:tabs>
          <w:tab w:val="num" w:pos="0"/>
        </w:tabs>
        <w:ind w:left="3651" w:hanging="360"/>
      </w:pPr>
      <w:rPr>
        <w:rFonts w:ascii="Courier New" w:hAnsi="Courier New" w:cs="Courier New" w:hint="default"/>
      </w:rPr>
    </w:lvl>
    <w:lvl w:ilvl="5">
      <w:start w:val="1"/>
      <w:numFmt w:val="bullet"/>
      <w:lvlText w:val=""/>
      <w:lvlJc w:val="left"/>
      <w:pPr>
        <w:tabs>
          <w:tab w:val="num" w:pos="0"/>
        </w:tabs>
        <w:ind w:left="4371" w:hanging="360"/>
      </w:pPr>
      <w:rPr>
        <w:rFonts w:ascii="Wingdings" w:hAnsi="Wingdings" w:cs="Wingdings" w:hint="default"/>
      </w:rPr>
    </w:lvl>
    <w:lvl w:ilvl="6">
      <w:start w:val="1"/>
      <w:numFmt w:val="bullet"/>
      <w:lvlText w:val=""/>
      <w:lvlJc w:val="left"/>
      <w:pPr>
        <w:tabs>
          <w:tab w:val="num" w:pos="0"/>
        </w:tabs>
        <w:ind w:left="5091" w:hanging="360"/>
      </w:pPr>
      <w:rPr>
        <w:rFonts w:ascii="Symbol" w:hAnsi="Symbol" w:cs="Symbol" w:hint="default"/>
      </w:rPr>
    </w:lvl>
    <w:lvl w:ilvl="7">
      <w:start w:val="1"/>
      <w:numFmt w:val="bullet"/>
      <w:lvlText w:val="o"/>
      <w:lvlJc w:val="left"/>
      <w:pPr>
        <w:tabs>
          <w:tab w:val="num" w:pos="0"/>
        </w:tabs>
        <w:ind w:left="5811" w:hanging="360"/>
      </w:pPr>
      <w:rPr>
        <w:rFonts w:ascii="Courier New" w:hAnsi="Courier New" w:cs="Courier New" w:hint="default"/>
      </w:rPr>
    </w:lvl>
    <w:lvl w:ilvl="8">
      <w:start w:val="1"/>
      <w:numFmt w:val="bullet"/>
      <w:lvlText w:val=""/>
      <w:lvlJc w:val="left"/>
      <w:pPr>
        <w:tabs>
          <w:tab w:val="num" w:pos="0"/>
        </w:tabs>
        <w:ind w:left="6531"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0"/>
      <w:szCs w:val="20"/>
      <w:lang w:val="it-IT" w:eastAsia="it-IT" w:bidi="ar-SA"/>
    </w:rPr>
  </w:style>
  <w:style w:type="paragraph" w:styleId="Titolo1">
    <w:name w:val="Heading 1"/>
    <w:basedOn w:val="Normal"/>
    <w:next w:val="Normal"/>
    <w:qFormat/>
    <w:pPr>
      <w:keepNext w:val="true"/>
      <w:jc w:val="right"/>
      <w:outlineLvl w:val="0"/>
    </w:pPr>
    <w:rPr>
      <w:b/>
    </w:rPr>
  </w:style>
  <w:style w:type="paragraph" w:styleId="Titolo2">
    <w:name w:val="Heading 2"/>
    <w:basedOn w:val="Normal"/>
    <w:next w:val="Normal"/>
    <w:link w:val="Titolo2Carattere"/>
    <w:qFormat/>
    <w:pPr>
      <w:keepNext w:val="true"/>
      <w:jc w:val="center"/>
      <w:outlineLvl w:val="1"/>
    </w:pPr>
    <w:rPr>
      <w:b/>
    </w:rPr>
  </w:style>
  <w:style w:type="paragraph" w:styleId="Titolo3">
    <w:name w:val="Heading 3"/>
    <w:basedOn w:val="Normal"/>
    <w:next w:val="Normal"/>
    <w:qFormat/>
    <w:pPr>
      <w:keepNext w:val="true"/>
      <w:outlineLvl w:val="2"/>
    </w:pPr>
    <w:rPr>
      <w:b/>
    </w:rPr>
  </w:style>
  <w:style w:type="paragraph" w:styleId="Titolo4">
    <w:name w:val="Heading 4"/>
    <w:basedOn w:val="Normal"/>
    <w:next w:val="Normal"/>
    <w:qFormat/>
    <w:pPr>
      <w:keepNext w:val="true"/>
      <w:outlineLvl w:val="3"/>
    </w:pPr>
    <w:rPr>
      <w:b/>
      <w:sz w:val="24"/>
    </w:rPr>
  </w:style>
  <w:style w:type="character" w:styleId="DefaultParagraphFont" w:default="1">
    <w:name w:val="Default Paragraph Font"/>
    <w:uiPriority w:val="1"/>
    <w:semiHidden/>
    <w:unhideWhenUsed/>
    <w:qFormat/>
    <w:rPr/>
  </w:style>
  <w:style w:type="character" w:styleId="CollegamentoInternet">
    <w:name w:val="Collegamento Internet"/>
    <w:rPr>
      <w:color w:val="0000FF"/>
      <w:u w:val="single"/>
    </w:rPr>
  </w:style>
  <w:style w:type="character" w:styleId="Titolo2Carattere" w:customStyle="1">
    <w:name w:val="Titolo 2 Carattere"/>
    <w:qFormat/>
    <w:rsid w:val="00e214ba"/>
    <w:rPr>
      <w:b/>
    </w:rPr>
  </w:style>
  <w:style w:type="character" w:styleId="Strong">
    <w:name w:val="Strong"/>
    <w:uiPriority w:val="22"/>
    <w:qFormat/>
    <w:rsid w:val="00243a70"/>
    <w:rPr>
      <w:b/>
      <w:bCs/>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customStyle="1">
    <w:name w:val="Body Text"/>
    <w:basedOn w:val="Normal"/>
    <w:pPr/>
    <w:rPr>
      <w:sz w:val="24"/>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Caption">
    <w:name w:val="caption"/>
    <w:basedOn w:val="Normal"/>
    <w:next w:val="Normal"/>
    <w:qFormat/>
    <w:pPr>
      <w:jc w:val="center"/>
    </w:pPr>
    <w:rPr>
      <w:b/>
      <w:sz w:val="24"/>
    </w:rPr>
  </w:style>
  <w:style w:type="paragraph" w:styleId="BalloonText">
    <w:name w:val="Balloon Text"/>
    <w:basedOn w:val="Normal"/>
    <w:semiHidden/>
    <w:qFormat/>
    <w:rsid w:val="00f855ae"/>
    <w:pPr/>
    <w:rPr>
      <w:rFonts w:ascii="Tahoma" w:hAnsi="Tahoma" w:cs="Tahoma"/>
      <w:sz w:val="16"/>
      <w:szCs w:val="16"/>
    </w:rPr>
  </w:style>
  <w:style w:type="paragraph" w:styleId="Intestazioneepidipagina">
    <w:name w:val="Intestazione e piè di pagina"/>
    <w:basedOn w:val="Normal"/>
    <w:qFormat/>
    <w:pPr/>
    <w:rPr/>
  </w:style>
  <w:style w:type="paragraph" w:styleId="Intestazione">
    <w:name w:val="Header"/>
    <w:basedOn w:val="Normal"/>
    <w:rsid w:val="003a6f6e"/>
    <w:pPr>
      <w:tabs>
        <w:tab w:val="clear" w:pos="708"/>
        <w:tab w:val="center" w:pos="4819" w:leader="none"/>
        <w:tab w:val="right" w:pos="9638" w:leader="none"/>
      </w:tabs>
    </w:pPr>
    <w:rPr/>
  </w:style>
  <w:style w:type="paragraph" w:styleId="ListParagraph">
    <w:name w:val="List Paragraph"/>
    <w:basedOn w:val="Normal"/>
    <w:uiPriority w:val="34"/>
    <w:qFormat/>
    <w:rsid w:val="00571f53"/>
    <w:pPr>
      <w:spacing w:lineRule="auto" w:line="259" w:before="0" w:after="160"/>
      <w:ind w:left="720" w:hanging="0"/>
      <w:contextualSpacing/>
    </w:pPr>
    <w:rPr>
      <w:rFonts w:ascii="Calibri" w:hAnsi="Calibri" w:eastAsia="Calibri"/>
      <w:sz w:val="22"/>
      <w:szCs w:val="22"/>
      <w:lang w:eastAsia="en-US"/>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1e74e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http://www.icsettalarodano.it/sit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Application>LibreOffice/7.3.2.2$Windows_X86_64 LibreOffice_project/49f2b1bff42cfccbd8f788c8dc32c1c309559be0</Application>
  <AppVersion>15.0000</AppVersion>
  <Pages>2</Pages>
  <Words>554</Words>
  <Characters>3656</Characters>
  <CharactersWithSpaces>4403</CharactersWithSpaces>
  <Paragraphs>79</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2022-10-11T15:54:00Z</dcterms:created>
  <dc:creator>Scuola Media Settala</dc:creator>
  <dc:description/>
  <dc:language>it-IT</dc:language>
  <cp:lastModifiedBy/>
  <cp:lastPrinted>2019-10-19T07:59:00Z</cp:lastPrinted>
  <dcterms:modified xsi:type="dcterms:W3CDTF">2022-10-24T09:50:52Z</dcterms:modified>
  <cp:revision>7</cp:revision>
  <dc:subject/>
  <dc:title> </dc:title>
</cp:coreProperties>
</file>

<file path=docProps/custom.xml><?xml version="1.0" encoding="utf-8"?>
<Properties xmlns="http://schemas.openxmlformats.org/officeDocument/2006/custom-properties" xmlns:vt="http://schemas.openxmlformats.org/officeDocument/2006/docPropsVTypes"/>
</file>